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3D" w:rsidRPr="00AD3F3D" w:rsidRDefault="00AD3F3D" w:rsidP="00AD3F3D">
      <w:pPr>
        <w:tabs>
          <w:tab w:val="left" w:pos="1330"/>
        </w:tabs>
        <w:spacing w:line="240" w:lineRule="auto"/>
        <w:rPr>
          <w:rFonts w:ascii="Arial" w:eastAsia="Calibri" w:hAnsi="Arial" w:cs="Arial"/>
          <w:sz w:val="2"/>
          <w:lang w:val="ms-MY"/>
        </w:rPr>
      </w:pPr>
      <w:bookmarkStart w:id="0" w:name="_GoBack"/>
      <w:bookmarkEnd w:id="0"/>
    </w:p>
    <w:tbl>
      <w:tblPr>
        <w:tblStyle w:val="TableGrid22"/>
        <w:tblpPr w:leftFromText="180" w:rightFromText="180" w:vertAnchor="text" w:horzAnchor="margin" w:tblpY="358"/>
        <w:tblW w:w="14472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5"/>
        <w:gridCol w:w="1984"/>
        <w:gridCol w:w="1701"/>
        <w:gridCol w:w="1710"/>
        <w:gridCol w:w="1710"/>
      </w:tblGrid>
      <w:tr w:rsidR="00AD3F3D" w:rsidRPr="00AD3F3D" w:rsidTr="00BD4B9F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BIL.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LAPORAN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 xml:space="preserve">BAKI AKHIR/ 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 xml:space="preserve">BAKI SEMASA 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(JIKA BERKAITAN)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(RM)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PEGAWAI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JAWATAN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TARIKH SEMAKAN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TANDA TANGAN</w:t>
            </w:r>
          </w:p>
        </w:tc>
      </w:tr>
      <w:tr w:rsidR="00AD3F3D" w:rsidRPr="00AD3F3D" w:rsidTr="00BD4B9F">
        <w:trPr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(a)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(b)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(d)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(e)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(f)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(g)</w:t>
            </w:r>
          </w:p>
        </w:tc>
      </w:tr>
      <w:tr w:rsidR="00AD3F3D" w:rsidRPr="00AD3F3D" w:rsidTr="00BD4B9F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1(a).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Vot – Ringkasan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1(b).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Vot – Terperinci*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Prestasi Proses Pembayaran Bil Sempurna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Bil/Invois (AP103)*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2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4(a).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 xml:space="preserve">Laporan Belanja Mengikut Vot/Dana (Ringkasan)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3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4(b).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Belanja Mengikut Vot/Dana (Terperinci)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Ringkasan Hasil/Belanja/Aset/Liabiliti/ Ekuiti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Cek/EFT Terbatal Belum Ganti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Cek/EFT Terbatal Melebihi 6 Tahun (jika berkaitan)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Terperinci Pesanan Kerajaan Yang Telah Lengkap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Subsidiari (jika berkaitan)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BIL.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LAPORAN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BAKI AKHIR/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BAKI SEMASA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(JIKA BERKAITAN)</w:t>
            </w: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(RM)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PEGAWAI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JAWATAN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TARIKH SEMAKAN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TANDA TANGAN</w:t>
            </w:r>
          </w:p>
        </w:tc>
      </w:tr>
      <w:tr w:rsidR="00AD3F3D" w:rsidRPr="00AD3F3D" w:rsidTr="00BD4B9F">
        <w:trPr>
          <w:trHeight w:val="1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(a)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(b)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(d)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(e)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(f)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(g)</w:t>
            </w:r>
          </w:p>
        </w:tc>
      </w:tr>
      <w:tr w:rsidR="00AD3F3D" w:rsidRPr="00AD3F3D" w:rsidTr="00BD4B9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Bil/Invois AP58(a) (jika berkaitan)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Bulanan Pembayaran Pukal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Terperinci Pembayaran Pukal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Bayaran Kemajuan Inden /Tanggungan Kontrak (iGFMAS) atau Laporan Pemantauan Kontrak (eP)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</w:tbl>
    <w:tbl>
      <w:tblPr>
        <w:tblStyle w:val="TableGrid"/>
        <w:tblW w:w="1422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3654"/>
      </w:tblGrid>
      <w:tr w:rsidR="00AD3F3D" w:rsidRPr="00AD3F3D" w:rsidTr="00BD4B9F">
        <w:tc>
          <w:tcPr>
            <w:tcW w:w="14226" w:type="dxa"/>
            <w:gridSpan w:val="2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* Laporan perlu disemak dan disahkan oleh pegawai yang dilantik dan diturunkan kuasa berdasarkan Penetapan Kuasa Dan Tugas Pegawai Pengawal – PTJ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lastRenderedPageBreak/>
              <w:t>Sila nyatakan ‘Tidak Berkenaan’ bagi laporan yang tidak berkaitan dengan PTJ: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Keterangan Medan: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lastRenderedPageBreak/>
              <w:t>(a)</w:t>
            </w:r>
          </w:p>
        </w:tc>
        <w:tc>
          <w:tcPr>
            <w:tcW w:w="13654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Bil - Bilangan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(b)</w:t>
            </w:r>
          </w:p>
        </w:tc>
        <w:tc>
          <w:tcPr>
            <w:tcW w:w="13654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b/>
                <w:sz w:val="16"/>
                <w:szCs w:val="16"/>
                <w:lang w:val="ms-MY"/>
              </w:rPr>
              <w:t>Nama Laporan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Menyenaraikan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Kewangan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Perakaunan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Bayaran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perlu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disemak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r w:rsidRPr="00AD3F3D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t>disahkan oleh pegawai yang dilantik dan diturunkan kuasa berdasarkan Penetapan Kuasa Dan Tugas Pegawai Pengawal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(c)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Akhir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/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Semasa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Jika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) (RM)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24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Akhir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/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Semasa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Kewangan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Perakaunan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Bayaran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.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ini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merupakan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bulanan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kumulatif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.</w:t>
            </w:r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Sila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nyatakan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“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Tidak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Berkenaan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”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bagi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tidak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dengan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PTJ.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(d)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Nama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Pegawai</w:t>
            </w:r>
            <w:proofErr w:type="spellEnd"/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24" w:firstLine="0"/>
              <w:rPr>
                <w:rFonts w:ascii="Arial" w:eastAsia="TTE23EAC28t00" w:hAnsi="Arial" w:cs="Arial"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Nama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menerima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Penetapan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Kuasa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Dan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Tugas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daripada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Pengawal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untuk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menyemak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mengesahkan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(e)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Jawatan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Jawatan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(f)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Tarikh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Semakan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Tarikh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semakan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dilakukan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oleh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hAnsi="Arial" w:cs="Arial"/>
                <w:sz w:val="16"/>
                <w:szCs w:val="16"/>
              </w:rPr>
              <w:t>selewat-lewatnya</w:t>
            </w:r>
            <w:proofErr w:type="spellEnd"/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14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haribulan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bulan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berikutnya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untuk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dikemukakan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AO.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(g)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Tandatangan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Tandatangan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</w:p>
        </w:tc>
      </w:tr>
    </w:tbl>
    <w:p w:rsidR="00AD3F3D" w:rsidRPr="00AD3F3D" w:rsidRDefault="00AD3F3D" w:rsidP="00AD3F3D">
      <w:pPr>
        <w:spacing w:after="0"/>
        <w:rPr>
          <w:rFonts w:ascii="Arial" w:hAnsi="Arial" w:cs="Arial"/>
          <w:sz w:val="16"/>
          <w:szCs w:val="16"/>
          <w:lang w:val="ms-MY"/>
        </w:rPr>
      </w:pPr>
      <w:r w:rsidRPr="00AD3F3D">
        <w:rPr>
          <w:rFonts w:ascii="Arial" w:hAnsi="Arial" w:cs="Arial"/>
          <w:sz w:val="16"/>
          <w:szCs w:val="16"/>
          <w:lang w:val="ms-MY"/>
        </w:rPr>
        <w:t>Tambahan medan dalam Daftar:</w:t>
      </w:r>
    </w:p>
    <w:p w:rsidR="00AD3F3D" w:rsidRPr="00AD3F3D" w:rsidRDefault="00AD3F3D" w:rsidP="00AD3F3D">
      <w:pPr>
        <w:spacing w:after="0"/>
        <w:rPr>
          <w:rFonts w:ascii="Arial" w:hAnsi="Arial" w:cs="Arial"/>
          <w:sz w:val="20"/>
          <w:szCs w:val="20"/>
          <w:lang w:val="ms-MY"/>
        </w:rPr>
        <w:sectPr w:rsidR="00AD3F3D" w:rsidRPr="00AD3F3D">
          <w:headerReference w:type="default" r:id="rId6"/>
          <w:footnotePr>
            <w:pos w:val="beneathText"/>
          </w:footnotePr>
          <w:pgSz w:w="16834" w:h="11909" w:orient="landscape"/>
          <w:pgMar w:top="1584" w:right="1440" w:bottom="1109" w:left="1440" w:header="720" w:footer="720" w:gutter="0"/>
          <w:cols w:space="720"/>
        </w:sectPr>
      </w:pPr>
      <w:r w:rsidRPr="00AD3F3D">
        <w:rPr>
          <w:rFonts w:ascii="Arial" w:hAnsi="Arial" w:cs="Arial"/>
          <w:sz w:val="16"/>
          <w:szCs w:val="16"/>
          <w:lang w:val="ms-MY"/>
        </w:rPr>
        <w:t>SPANM menyediakan medan yang wajib diisi oleh PTJ. Walau bagaimanapun, tiada halangan sekiranya terdapat keperluan PTJ untuk menambah medan dalam Daftar</w:t>
      </w:r>
      <w:r>
        <w:rPr>
          <w:rFonts w:ascii="Arial" w:hAnsi="Arial" w:cs="Arial"/>
          <w:sz w:val="20"/>
          <w:szCs w:val="20"/>
          <w:lang w:val="ms-MY"/>
        </w:rPr>
        <w:t>.</w:t>
      </w:r>
    </w:p>
    <w:p w:rsidR="00CB1705" w:rsidRPr="00AD3F3D" w:rsidRDefault="00CB1705">
      <w:pPr>
        <w:rPr>
          <w:rFonts w:ascii="Arial" w:hAnsi="Arial" w:cs="Arial"/>
        </w:rPr>
      </w:pPr>
    </w:p>
    <w:sectPr w:rsidR="00CB1705" w:rsidRPr="00AD3F3D" w:rsidSect="00AD3F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6A" w:rsidRDefault="00BB086A" w:rsidP="00AD3F3D">
      <w:pPr>
        <w:spacing w:after="0" w:line="240" w:lineRule="auto"/>
      </w:pPr>
      <w:r>
        <w:separator/>
      </w:r>
    </w:p>
  </w:endnote>
  <w:endnote w:type="continuationSeparator" w:id="0">
    <w:p w:rsidR="00BB086A" w:rsidRDefault="00BB086A" w:rsidP="00AD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TE23EAC2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6A" w:rsidRDefault="00BB086A" w:rsidP="00AD3F3D">
      <w:pPr>
        <w:spacing w:after="0" w:line="240" w:lineRule="auto"/>
      </w:pPr>
      <w:r>
        <w:separator/>
      </w:r>
    </w:p>
  </w:footnote>
  <w:footnote w:type="continuationSeparator" w:id="0">
    <w:p w:rsidR="00BB086A" w:rsidRDefault="00BB086A" w:rsidP="00AD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3D" w:rsidRDefault="00AD3F3D" w:rsidP="00AD3F3D">
    <w:pPr>
      <w:autoSpaceDE w:val="0"/>
      <w:autoSpaceDN w:val="0"/>
      <w:adjustRightInd w:val="0"/>
      <w:spacing w:line="240" w:lineRule="auto"/>
      <w:ind w:right="-142"/>
      <w:contextualSpacing/>
      <w:jc w:val="right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hAnsi="Arial" w:cs="Arial"/>
        <w:b/>
        <w:sz w:val="20"/>
        <w:szCs w:val="20"/>
      </w:rPr>
      <w:t>SPANM BIL. 5/2023</w:t>
    </w:r>
    <w:bookmarkStart w:id="1" w:name="LAMPIRAN_K3c_DAFTAR"/>
  </w:p>
  <w:p w:rsidR="00AD3F3D" w:rsidRPr="00AD3F3D" w:rsidRDefault="00AD3F3D" w:rsidP="00AD3F3D">
    <w:pPr>
      <w:autoSpaceDE w:val="0"/>
      <w:autoSpaceDN w:val="0"/>
      <w:adjustRightInd w:val="0"/>
      <w:spacing w:line="240" w:lineRule="auto"/>
      <w:ind w:right="-142"/>
      <w:contextualSpacing/>
      <w:jc w:val="right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eastAsia="TTE23EAC28t00" w:hAnsi="Arial" w:cs="Arial"/>
        <w:b/>
        <w:bCs/>
        <w:sz w:val="20"/>
        <w:szCs w:val="20"/>
        <w:lang w:val="ms-MY"/>
      </w:rPr>
      <w:t>LAMPIRAN K3(c)</w:t>
    </w:r>
  </w:p>
  <w:bookmarkEnd w:id="1"/>
  <w:p w:rsidR="00AD3F3D" w:rsidRPr="00AD3F3D" w:rsidRDefault="00AD3F3D" w:rsidP="004F65C9">
    <w:pPr>
      <w:spacing w:after="200"/>
      <w:ind w:left="540"/>
      <w:contextualSpacing/>
      <w:jc w:val="center"/>
      <w:rPr>
        <w:rFonts w:ascii="Arial" w:eastAsia="Calibri" w:hAnsi="Arial" w:cs="Arial"/>
        <w:b/>
        <w:lang w:val="ms-MY"/>
      </w:rPr>
    </w:pPr>
    <w:r w:rsidRPr="00AD3F3D">
      <w:rPr>
        <w:rFonts w:ascii="Arial" w:eastAsia="Calibri" w:hAnsi="Arial" w:cs="Arial"/>
        <w:b/>
        <w:lang w:val="ms-MY"/>
      </w:rPr>
      <w:t>DAFTAR SEMAKAN LAPORAN KEWANGAN DAN PERAKAUNAN - BAYARAN</w:t>
    </w:r>
  </w:p>
  <w:p w:rsidR="00AD3F3D" w:rsidRPr="00AD3F3D" w:rsidRDefault="00AD3F3D" w:rsidP="004F65C9">
    <w:pPr>
      <w:spacing w:after="200"/>
      <w:ind w:left="4140" w:firstLine="180"/>
      <w:contextualSpacing/>
      <w:rPr>
        <w:rFonts w:ascii="Arial" w:eastAsia="Calibri" w:hAnsi="Arial" w:cs="Arial"/>
        <w:b/>
        <w:lang w:val="ms-MY"/>
      </w:rPr>
    </w:pPr>
    <w:r w:rsidRPr="00AD3F3D">
      <w:rPr>
        <w:rFonts w:ascii="Arial" w:eastAsia="Calibri" w:hAnsi="Arial" w:cs="Arial"/>
        <w:lang w:val="ms-MY"/>
      </w:rPr>
      <w:t>Seperti Pada .......................................</w:t>
    </w:r>
  </w:p>
  <w:p w:rsidR="00AD3F3D" w:rsidRPr="00AD3F3D" w:rsidRDefault="00AD3F3D" w:rsidP="004F65C9">
    <w:pPr>
      <w:spacing w:line="240" w:lineRule="auto"/>
      <w:rPr>
        <w:rFonts w:ascii="Arial" w:eastAsia="Calibri" w:hAnsi="Arial" w:cs="Arial"/>
        <w:lang w:val="ms-MY"/>
      </w:rPr>
    </w:pPr>
    <w:r w:rsidRPr="00AD3F3D">
      <w:rPr>
        <w:rFonts w:ascii="Arial" w:eastAsia="Calibri" w:hAnsi="Arial" w:cs="Arial"/>
        <w:lang w:val="ms-MY"/>
      </w:rPr>
      <w:t xml:space="preserve">Nama PTJ </w:t>
    </w:r>
    <w:r w:rsidRPr="00AD3F3D">
      <w:rPr>
        <w:rFonts w:ascii="Arial" w:eastAsia="Calibri" w:hAnsi="Arial" w:cs="Arial"/>
        <w:lang w:val="ms-MY"/>
      </w:rPr>
      <w:tab/>
    </w:r>
    <w:r w:rsidRPr="00AD3F3D">
      <w:rPr>
        <w:rFonts w:ascii="Arial" w:eastAsia="Calibri" w:hAnsi="Arial" w:cs="Arial"/>
        <w:lang w:val="ms-MY"/>
      </w:rPr>
      <w:tab/>
      <w:t>: ...................................................................</w:t>
    </w:r>
  </w:p>
  <w:p w:rsidR="00AD3F3D" w:rsidRPr="00AD3F3D" w:rsidRDefault="00AD3F3D" w:rsidP="00DB29ED">
    <w:pPr>
      <w:autoSpaceDE w:val="0"/>
      <w:autoSpaceDN w:val="0"/>
      <w:adjustRightInd w:val="0"/>
      <w:ind w:right="-140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eastAsia="Calibri" w:hAnsi="Arial" w:cs="Arial"/>
        <w:lang w:val="ms-MY"/>
      </w:rPr>
      <w:t>Kod PTJ Pembayar   : ...................................................................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3D" w:rsidRPr="00AD3F3D" w:rsidRDefault="00AD3F3D" w:rsidP="00AD3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D"/>
    <w:rsid w:val="00AA2C34"/>
    <w:rsid w:val="00AD3F3D"/>
    <w:rsid w:val="00B468DE"/>
    <w:rsid w:val="00BB086A"/>
    <w:rsid w:val="00C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209F-09D3-45A1-8FE2-958DF647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D3F3D"/>
    <w:pPr>
      <w:tabs>
        <w:tab w:val="center" w:pos="4320"/>
        <w:tab w:val="right" w:pos="8640"/>
      </w:tabs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3F3D"/>
    <w:rPr>
      <w:rFonts w:ascii="Arial" w:eastAsia="MS Mincho" w:hAnsi="Arial" w:cs="Times New Roman"/>
      <w:szCs w:val="24"/>
      <w:lang w:val="en-US" w:eastAsia="ja-JP"/>
    </w:rPr>
  </w:style>
  <w:style w:type="table" w:styleId="TableGrid">
    <w:name w:val="Table Grid"/>
    <w:basedOn w:val="TableNormal"/>
    <w:uiPriority w:val="39"/>
    <w:qFormat/>
    <w:rsid w:val="00AD3F3D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qFormat/>
    <w:rsid w:val="00AD3F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D3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Azura Binti. Abdul Aziz</dc:creator>
  <cp:keywords/>
  <dc:description/>
  <cp:lastModifiedBy>Rosmani Binti Lunduman</cp:lastModifiedBy>
  <cp:revision>2</cp:revision>
  <dcterms:created xsi:type="dcterms:W3CDTF">2024-06-13T08:26:00Z</dcterms:created>
  <dcterms:modified xsi:type="dcterms:W3CDTF">2024-06-13T08:26:00Z</dcterms:modified>
</cp:coreProperties>
</file>